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73C" w:rsidRPr="00066BAE" w:rsidRDefault="00BF573C" w:rsidP="00BF573C">
      <w:pPr>
        <w:spacing w:after="0"/>
        <w:rPr>
          <w:rFonts w:ascii="Arial" w:hAnsi="Arial" w:cs="Arial"/>
          <w:b/>
          <w:sz w:val="20"/>
          <w:u w:val="single"/>
        </w:rPr>
      </w:pPr>
      <w:r w:rsidRPr="0063301C"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2"/>
        <w:gridCol w:w="5948"/>
      </w:tblGrid>
      <w:tr w:rsidR="00BF573C" w:rsidRPr="00F37A44" w:rsidTr="00A95AC5">
        <w:trPr>
          <w:trHeight w:val="395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Company Name</w:t>
            </w:r>
            <w:r w:rsidRPr="00F37A44">
              <w:rPr>
                <w:rFonts w:ascii="Arial" w:eastAsiaTheme="minorEastAsia" w:hAnsi="Arial" w:cs="Arial"/>
                <w:sz w:val="20"/>
              </w:rPr>
              <w:t>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349" w:type="dxa"/>
            <w:shd w:val="clear" w:color="auto" w:fill="auto"/>
          </w:tcPr>
          <w:p w:rsidR="00BF573C" w:rsidRPr="006C029E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Company’s website: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网址</w:t>
            </w:r>
          </w:p>
        </w:tc>
        <w:tc>
          <w:tcPr>
            <w:tcW w:w="6349" w:type="dxa"/>
            <w:shd w:val="clear" w:color="auto" w:fill="auto"/>
          </w:tcPr>
          <w:p w:rsidR="00BF573C" w:rsidRPr="009F762B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642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location: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349" w:type="dxa"/>
            <w:shd w:val="clear" w:color="auto" w:fill="auto"/>
          </w:tcPr>
          <w:p w:rsidR="00BF573C" w:rsidRPr="00AB4578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>
              <w:rPr>
                <w:rFonts w:ascii="Arial" w:eastAsiaTheme="minorEastAsia" w:hAnsi="Arial" w:cs="Arial"/>
                <w:sz w:val="20"/>
                <w:lang w:val="en-US"/>
              </w:rPr>
              <w:t>Studio City, Macau</w:t>
            </w:r>
          </w:p>
        </w:tc>
      </w:tr>
      <w:tr w:rsidR="00BF573C" w:rsidRPr="00F37A44" w:rsidTr="00A95AC5">
        <w:trPr>
          <w:trHeight w:val="449"/>
        </w:trPr>
        <w:tc>
          <w:tcPr>
            <w:tcW w:w="3261" w:type="dxa"/>
            <w:shd w:val="clear" w:color="auto" w:fill="auto"/>
          </w:tcPr>
          <w:p w:rsidR="00BF573C" w:rsidRPr="007D72FF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title: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位</w:t>
            </w:r>
          </w:p>
        </w:tc>
        <w:tc>
          <w:tcPr>
            <w:tcW w:w="6349" w:type="dxa"/>
            <w:shd w:val="clear" w:color="auto" w:fill="auto"/>
          </w:tcPr>
          <w:p w:rsidR="00BF573C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Account Executive, Sales</w:t>
            </w:r>
          </w:p>
          <w:p w:rsidR="00BF573C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Division: Casino Marketing</w:t>
            </w:r>
          </w:p>
          <w:p w:rsidR="00BF573C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Department: Business Development</w:t>
            </w:r>
          </w:p>
          <w:p w:rsidR="00BF573C" w:rsidRPr="006C029E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Report to: Managing Director, Sales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Monthly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/>
                <w:sz w:val="20"/>
              </w:rPr>
              <w:t>Basic salary: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底薪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007C15">
              <w:rPr>
                <w:rFonts w:ascii="Arial" w:eastAsiaTheme="minorEastAsia" w:hAnsi="Arial" w:cs="Arial"/>
                <w:sz w:val="20"/>
                <w:lang w:eastAsia="zh-CN"/>
              </w:rPr>
              <w:t xml:space="preserve">MOP 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>20k + incentives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Monthly </w:t>
            </w:r>
            <w:r w:rsidRPr="00F37A44">
              <w:rPr>
                <w:rFonts w:ascii="Arial" w:eastAsiaTheme="minorEastAsia" w:hAnsi="Arial" w:cs="Arial"/>
                <w:sz w:val="20"/>
              </w:rPr>
              <w:t>Commission: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allowance: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津贴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35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</w:rPr>
              <w:t>Remark</w:t>
            </w:r>
          </w:p>
        </w:tc>
        <w:tc>
          <w:tcPr>
            <w:tcW w:w="6349" w:type="dxa"/>
            <w:shd w:val="clear" w:color="auto" w:fill="auto"/>
          </w:tcPr>
          <w:p w:rsidR="00BF573C" w:rsidRPr="00AB4578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val="en-US" w:eastAsia="zh-CN"/>
              </w:rPr>
            </w:pPr>
            <w:r>
              <w:rPr>
                <w:rFonts w:ascii="Arial" w:eastAsiaTheme="minorEastAsia" w:hAnsi="Arial" w:cs="Arial"/>
                <w:sz w:val="20"/>
                <w:lang w:val="en-US" w:eastAsia="zh-CN"/>
              </w:rPr>
              <w:t>Flight ticket, first week accommodation (hotel) is provided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hours per week: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工作小时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48 hours / week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Special Requirement (</w:t>
            </w:r>
            <w:proofErr w:type="spellStart"/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Eg.Attire</w:t>
            </w:r>
            <w:proofErr w:type="spellEnd"/>
            <w:proofErr w:type="gramEnd"/>
            <w:r w:rsidRPr="00F37A44">
              <w:rPr>
                <w:rFonts w:ascii="Arial" w:eastAsiaTheme="minorEastAsia" w:hAnsi="Arial" w:cs="Arial"/>
                <w:sz w:val="20"/>
              </w:rPr>
              <w:t>…)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服装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要求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Accommodation or Housing Allowance: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住宿津贴</w:t>
            </w:r>
          </w:p>
        </w:tc>
        <w:tc>
          <w:tcPr>
            <w:tcW w:w="634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MOP 500 as housing allowance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Free Meal Duty or Allowance: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膳食津贴</w:t>
            </w:r>
          </w:p>
        </w:tc>
        <w:tc>
          <w:tcPr>
            <w:tcW w:w="6349" w:type="dxa"/>
            <w:shd w:val="clear" w:color="auto" w:fill="auto"/>
          </w:tcPr>
          <w:p w:rsidR="00BF573C" w:rsidRPr="006C029E" w:rsidRDefault="00BF573C" w:rsidP="00A95AC5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Responsibilities:</w:t>
            </w:r>
          </w:p>
          <w:p w:rsidR="00BF573C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工作内容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49" w:type="dxa"/>
            <w:shd w:val="clear" w:color="auto" w:fill="auto"/>
          </w:tcPr>
          <w:p w:rsidR="00BF573C" w:rsidRPr="00B563CA" w:rsidRDefault="00BF573C" w:rsidP="00A95AC5">
            <w:pPr>
              <w:spacing w:after="160" w:line="259" w:lineRule="auto"/>
              <w:rPr>
                <w:b/>
                <w:u w:val="single"/>
              </w:rPr>
            </w:pPr>
            <w:r w:rsidRPr="00B563CA">
              <w:rPr>
                <w:b/>
                <w:u w:val="single"/>
              </w:rPr>
              <w:t>Position Summary</w:t>
            </w:r>
          </w:p>
          <w:p w:rsidR="00BF573C" w:rsidRDefault="00BF573C" w:rsidP="00A95AC5">
            <w:pPr>
              <w:spacing w:after="160" w:line="259" w:lineRule="auto"/>
              <w:rPr>
                <w:b/>
              </w:rPr>
            </w:pPr>
            <w:r w:rsidRPr="00B563CA">
              <w:rPr>
                <w:b/>
              </w:rPr>
              <w:t xml:space="preserve">The Account Executive, Sales is responsible to carry out all sales and business development activities set by management. Act as a </w:t>
            </w:r>
            <w:proofErr w:type="gramStart"/>
            <w:r w:rsidRPr="00B563CA">
              <w:rPr>
                <w:b/>
              </w:rPr>
              <w:t>front line</w:t>
            </w:r>
            <w:proofErr w:type="gramEnd"/>
            <w:r w:rsidRPr="00B563CA">
              <w:rPr>
                <w:b/>
              </w:rPr>
              <w:t xml:space="preserve"> sales and customer service ambassador on behalf of Studio City and ensuring a high standard of guest relations is provided to all premium patrons in accordance with established service standards. Locate and develop / acquire new business. All dealings with both external and internal customers must be efficient, effective and professional </w:t>
            </w:r>
            <w:proofErr w:type="gramStart"/>
            <w:r w:rsidRPr="00B563CA">
              <w:rPr>
                <w:b/>
              </w:rPr>
              <w:t>at all times</w:t>
            </w:r>
            <w:proofErr w:type="gramEnd"/>
            <w:r w:rsidRPr="00B563CA">
              <w:rPr>
                <w:b/>
              </w:rPr>
              <w:t>.</w:t>
            </w:r>
          </w:p>
          <w:p w:rsidR="00BF573C" w:rsidRDefault="00BF573C" w:rsidP="00A95AC5">
            <w:pPr>
              <w:spacing w:after="160" w:line="259" w:lineRule="auto"/>
              <w:rPr>
                <w:b/>
                <w:u w:val="single"/>
              </w:rPr>
            </w:pPr>
            <w:r w:rsidRPr="0025048A">
              <w:rPr>
                <w:b/>
                <w:u w:val="single"/>
              </w:rPr>
              <w:t>Primary Responsibilities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 xml:space="preserve">Locate and develop / acquire new business and capture premium players 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>Retain Studio City players and increase loyalty by serving as a personal contact to premium players to ensure excellent customer service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 xml:space="preserve">Station at designated areas and always maintain excellent service and contribute to guest satisfaction by displaying the highest quality service and friendliness </w:t>
            </w:r>
            <w:r w:rsidRPr="0025048A">
              <w:lastRenderedPageBreak/>
              <w:t>by greeting all patrons and provide proactive service by anticipating and meeting their needs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>Have a full understanding all products and introduce to potential customers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>Participate and assist in all kinds of events which are targeted to premium guest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>Maintain accuracy database for management’s information and evaluation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>Maintain effective communication with all concerned operation team including agencies and deliver services as committed by Studio City.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</w:pPr>
            <w:r w:rsidRPr="0025048A">
              <w:t xml:space="preserve">Occasionally inform patrons of the upcoming events and company activities through different communication channels available </w:t>
            </w:r>
          </w:p>
          <w:p w:rsidR="00BF573C" w:rsidRPr="0025048A" w:rsidRDefault="00BF573C" w:rsidP="00BF573C">
            <w:pPr>
              <w:pStyle w:val="a3"/>
              <w:numPr>
                <w:ilvl w:val="0"/>
                <w:numId w:val="1"/>
              </w:numPr>
              <w:spacing w:after="160" w:line="259" w:lineRule="auto"/>
              <w:rPr>
                <w:b/>
                <w:u w:val="single"/>
              </w:rPr>
            </w:pPr>
            <w:r w:rsidRPr="0025048A">
              <w:t xml:space="preserve">Achieve </w:t>
            </w:r>
            <w:proofErr w:type="gramStart"/>
            <w:r w:rsidRPr="0025048A">
              <w:t>clients</w:t>
            </w:r>
            <w:proofErr w:type="gramEnd"/>
            <w:r w:rsidRPr="0025048A">
              <w:t xml:space="preserve"> quotas / targets / goals as assigned by the Company</w:t>
            </w:r>
          </w:p>
        </w:tc>
      </w:tr>
      <w:tr w:rsidR="00BF573C" w:rsidRPr="00F37A44" w:rsidTr="00A95AC5">
        <w:trPr>
          <w:trHeight w:val="440"/>
        </w:trPr>
        <w:tc>
          <w:tcPr>
            <w:tcW w:w="326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lastRenderedPageBreak/>
              <w:t>Additional Remarks: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注明</w:t>
            </w:r>
          </w:p>
          <w:p w:rsidR="00BF573C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  <w:tc>
          <w:tcPr>
            <w:tcW w:w="6349" w:type="dxa"/>
            <w:shd w:val="clear" w:color="auto" w:fill="auto"/>
          </w:tcPr>
          <w:p w:rsidR="00BF573C" w:rsidRPr="00EE049F" w:rsidRDefault="00BF573C" w:rsidP="00A95AC5">
            <w:pPr>
              <w:spacing w:after="0"/>
              <w:rPr>
                <w:rFonts w:ascii="Arial" w:eastAsiaTheme="minorEastAsia" w:hAnsi="Arial" w:cs="Arial"/>
                <w:b/>
                <w:sz w:val="20"/>
              </w:rPr>
            </w:pPr>
            <w:r w:rsidRPr="00EE049F">
              <w:rPr>
                <w:rFonts w:ascii="Arial" w:eastAsiaTheme="minorEastAsia" w:hAnsi="Arial" w:cs="Arial"/>
                <w:b/>
                <w:sz w:val="20"/>
              </w:rPr>
              <w:t>If the candidates have related experience, we also have Assistant Manager and Manager openings.</w:t>
            </w:r>
          </w:p>
        </w:tc>
      </w:tr>
    </w:tbl>
    <w:p w:rsidR="00BF573C" w:rsidRDefault="00BF573C" w:rsidP="00BF573C">
      <w:pPr>
        <w:spacing w:after="0"/>
        <w:rPr>
          <w:rFonts w:ascii="Arial" w:hAnsi="Arial" w:cs="Arial"/>
          <w:b/>
          <w:sz w:val="20"/>
          <w:u w:val="single"/>
        </w:rPr>
      </w:pPr>
    </w:p>
    <w:p w:rsidR="00BF573C" w:rsidRPr="00066BAE" w:rsidRDefault="00BF573C" w:rsidP="00BF573C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</w:t>
      </w:r>
      <w:r w:rsidRPr="00066BAE">
        <w:rPr>
          <w:rFonts w:ascii="Arial" w:hAnsi="Arial" w:cs="Arial"/>
          <w:b/>
          <w:sz w:val="20"/>
          <w:u w:val="single"/>
        </w:rPr>
        <w:t>ecruitment Needs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2"/>
        <w:gridCol w:w="5924"/>
      </w:tblGrid>
      <w:tr w:rsidR="00BF573C" w:rsidRPr="00F37A44" w:rsidTr="00A95AC5">
        <w:trPr>
          <w:trHeight w:val="458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No. of vacancy available: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职缺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Gender: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性别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Marital status: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婚姻情况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Age requirement: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年龄要求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Nationality: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国籍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Education Level: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学历水平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BF573C" w:rsidRPr="00F37A44" w:rsidTr="00A95AC5">
        <w:trPr>
          <w:trHeight w:val="44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Language proficiency: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语言要求</w:t>
            </w:r>
          </w:p>
        </w:tc>
        <w:tc>
          <w:tcPr>
            <w:tcW w:w="6151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Korean and mandarin is compulsory</w:t>
            </w:r>
          </w:p>
        </w:tc>
      </w:tr>
      <w:tr w:rsidR="00BF573C" w:rsidRPr="00F37A44" w:rsidTr="00A95AC5">
        <w:trPr>
          <w:trHeight w:val="1700"/>
        </w:trPr>
        <w:tc>
          <w:tcPr>
            <w:tcW w:w="3199" w:type="dxa"/>
            <w:shd w:val="clear" w:color="auto" w:fill="auto"/>
          </w:tcPr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Skills Required: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其他技术要求</w:t>
            </w: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BF573C" w:rsidRPr="00F37A44" w:rsidRDefault="00BF573C" w:rsidP="00A95AC5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151" w:type="dxa"/>
            <w:shd w:val="clear" w:color="auto" w:fill="auto"/>
          </w:tcPr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 xml:space="preserve">Casino experience or customer services experience </w:t>
            </w:r>
          </w:p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>One year or above relevant experience in sales and promotion field, preferably in casino marketing</w:t>
            </w:r>
          </w:p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 xml:space="preserve">Displays a high commitment to improving customer service </w:t>
            </w:r>
          </w:p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 xml:space="preserve">Motivates others to achieve business objectives and common goals </w:t>
            </w:r>
          </w:p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 xml:space="preserve">Encourages people to work as a team </w:t>
            </w:r>
          </w:p>
          <w:p w:rsidR="00BF573C" w:rsidRDefault="00BF573C" w:rsidP="00BF573C">
            <w:pPr>
              <w:pStyle w:val="a4"/>
              <w:numPr>
                <w:ilvl w:val="0"/>
                <w:numId w:val="2"/>
              </w:numPr>
            </w:pPr>
            <w:r>
              <w:t>Adopts and implements new approaches and practices to meet changing circumstances</w:t>
            </w:r>
          </w:p>
          <w:p w:rsidR="00BF573C" w:rsidRDefault="00BF573C" w:rsidP="00A95AC5">
            <w:pPr>
              <w:pStyle w:val="a4"/>
              <w:ind w:left="720"/>
            </w:pPr>
          </w:p>
          <w:p w:rsidR="00BF573C" w:rsidRPr="0025048A" w:rsidRDefault="00BF573C" w:rsidP="00A95AC5">
            <w:pPr>
              <w:pStyle w:val="a4"/>
              <w:ind w:left="360"/>
              <w:rPr>
                <w:b/>
                <w:u w:val="single"/>
              </w:rPr>
            </w:pPr>
            <w:r>
              <w:rPr>
                <w:b/>
                <w:u w:val="single"/>
              </w:rPr>
              <w:t>Skills / Competencies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Proven customer service orientation, energetic and enthusiastic</w:t>
            </w:r>
          </w:p>
          <w:p w:rsidR="00BF573C" w:rsidRDefault="00BF573C" w:rsidP="00A95AC5">
            <w:pPr>
              <w:pStyle w:val="a4"/>
              <w:ind w:left="360"/>
            </w:pPr>
            <w:r>
              <w:lastRenderedPageBreak/>
              <w:t></w:t>
            </w:r>
            <w:r>
              <w:tab/>
              <w:t>To be flexible and accommodating as this may require extra hours out of normal work hours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 xml:space="preserve">Computer literate 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Excellent interpersonal and communication skills in English and Cantonese essential, Mandarin highly regarded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Ability to converse in foreign language(s) will be an added advantage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Pleasant and mature disposition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Able to define problems, collect data, establish facts, and draw valid conclusions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Able to work under pressure and result driven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A team player</w:t>
            </w:r>
          </w:p>
          <w:p w:rsidR="00BF573C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>Must be able to work indoors and be exposed to various environments such as, but not limited to noise, dust, cigarette smoke and fragrances</w:t>
            </w:r>
          </w:p>
          <w:p w:rsidR="00BF573C" w:rsidRPr="00531071" w:rsidRDefault="00BF573C" w:rsidP="00A95AC5">
            <w:pPr>
              <w:pStyle w:val="a4"/>
              <w:ind w:left="360"/>
            </w:pPr>
            <w:r>
              <w:t></w:t>
            </w:r>
            <w:r>
              <w:tab/>
              <w:t xml:space="preserve">Must be able to tolerate </w:t>
            </w:r>
            <w:proofErr w:type="gramStart"/>
            <w:r>
              <w:t>second hand</w:t>
            </w:r>
            <w:proofErr w:type="gramEnd"/>
            <w:r>
              <w:t xml:space="preserve"> smoke</w:t>
            </w:r>
          </w:p>
        </w:tc>
      </w:tr>
    </w:tbl>
    <w:p w:rsidR="00044A88" w:rsidRDefault="00044A88">
      <w:bookmarkStart w:id="0" w:name="_GoBack"/>
      <w:bookmarkEnd w:id="0"/>
    </w:p>
    <w:sectPr w:rsidR="00044A88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65A86"/>
    <w:multiLevelType w:val="hybridMultilevel"/>
    <w:tmpl w:val="1E86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23132"/>
    <w:multiLevelType w:val="hybridMultilevel"/>
    <w:tmpl w:val="150CB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3C"/>
    <w:rsid w:val="00044A88"/>
    <w:rsid w:val="00BF573C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BE778-F978-4EA4-A892-C65015F4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73C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73C"/>
    <w:pPr>
      <w:ind w:left="720"/>
      <w:contextualSpacing/>
    </w:pPr>
  </w:style>
  <w:style w:type="paragraph" w:styleId="a4">
    <w:name w:val="No Spacing"/>
    <w:uiPriority w:val="1"/>
    <w:qFormat/>
    <w:rsid w:val="00BF573C"/>
    <w:pPr>
      <w:widowControl/>
      <w:wordWrap/>
      <w:autoSpaceDE/>
      <w:autoSpaceDN/>
      <w:spacing w:after="0" w:line="240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2019-11-25T08:34:00Z</dcterms:created>
  <dcterms:modified xsi:type="dcterms:W3CDTF">2019-11-25T08:35:00Z</dcterms:modified>
</cp:coreProperties>
</file>